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1E1D" w14:textId="00920252" w:rsidR="006E4396" w:rsidRDefault="006E4396" w:rsidP="006E4396">
      <w:pPr>
        <w:jc w:val="center"/>
        <w:rPr>
          <w:b/>
          <w:bCs/>
        </w:rPr>
      </w:pPr>
      <w:r>
        <w:rPr>
          <w:b/>
          <w:bCs/>
        </w:rPr>
        <w:t>17. č</w:t>
      </w:r>
      <w:r w:rsidR="00C00C25">
        <w:rPr>
          <w:b/>
          <w:bCs/>
        </w:rPr>
        <w:t>esko-slovenská</w:t>
      </w:r>
      <w:r w:rsidR="00BF6931">
        <w:rPr>
          <w:b/>
          <w:bCs/>
        </w:rPr>
        <w:t xml:space="preserve"> </w:t>
      </w:r>
      <w:r>
        <w:rPr>
          <w:b/>
          <w:bCs/>
        </w:rPr>
        <w:t>s</w:t>
      </w:r>
      <w:r w:rsidR="00BF6931">
        <w:rPr>
          <w:b/>
          <w:bCs/>
        </w:rPr>
        <w:t xml:space="preserve">inologická </w:t>
      </w:r>
      <w:r w:rsidR="00266B74">
        <w:rPr>
          <w:b/>
          <w:bCs/>
        </w:rPr>
        <w:t>konf</w:t>
      </w:r>
      <w:r w:rsidR="00BF6931">
        <w:rPr>
          <w:b/>
          <w:bCs/>
        </w:rPr>
        <w:t>erence</w:t>
      </w:r>
    </w:p>
    <w:p w14:paraId="78A33F7A" w14:textId="1B6A0A96" w:rsidR="00266B74" w:rsidRPr="006E4396" w:rsidRDefault="00BF6931" w:rsidP="006E4396">
      <w:pPr>
        <w:jc w:val="center"/>
      </w:pPr>
      <w:r w:rsidRPr="006E4396">
        <w:t>Br</w:t>
      </w:r>
      <w:r w:rsidR="006E4396" w:rsidRPr="006E4396">
        <w:t>at</w:t>
      </w:r>
      <w:r w:rsidRPr="006E4396">
        <w:t>islava, Univerzita Komenského</w:t>
      </w:r>
      <w:r w:rsidR="006E4396" w:rsidRPr="006E4396">
        <w:t xml:space="preserve">, </w:t>
      </w:r>
      <w:r w:rsidR="006E4396" w:rsidRPr="006E4396">
        <w:rPr>
          <w:lang w:val="sk-SK"/>
        </w:rPr>
        <w:t>Katedr</w:t>
      </w:r>
      <w:r w:rsidR="006E4396">
        <w:rPr>
          <w:lang w:val="sk-SK"/>
        </w:rPr>
        <w:t>a</w:t>
      </w:r>
      <w:r w:rsidR="006E4396" w:rsidRPr="006E4396">
        <w:rPr>
          <w:lang w:val="sk-SK"/>
        </w:rPr>
        <w:t xml:space="preserve"> východo</w:t>
      </w:r>
      <w:r w:rsidR="006E4396">
        <w:rPr>
          <w:lang w:val="sk-SK"/>
        </w:rPr>
        <w:t>as</w:t>
      </w:r>
      <w:r w:rsidR="006E4396" w:rsidRPr="006E4396">
        <w:rPr>
          <w:lang w:val="sk-SK"/>
        </w:rPr>
        <w:t xml:space="preserve">ijských </w:t>
      </w:r>
      <w:r w:rsidR="006E4396">
        <w:rPr>
          <w:lang w:val="sk-SK"/>
        </w:rPr>
        <w:t>s</w:t>
      </w:r>
      <w:r w:rsidR="006E4396" w:rsidRPr="006E4396">
        <w:rPr>
          <w:lang w:val="sk-SK"/>
        </w:rPr>
        <w:t>t</w:t>
      </w:r>
      <w:r w:rsidR="006E4396">
        <w:rPr>
          <w:lang w:val="sk-SK"/>
        </w:rPr>
        <w:t>u</w:t>
      </w:r>
      <w:r w:rsidR="006E4396" w:rsidRPr="006E4396">
        <w:rPr>
          <w:lang w:val="sk-SK"/>
        </w:rPr>
        <w:t>dií</w:t>
      </w:r>
    </w:p>
    <w:p w14:paraId="012A04A7" w14:textId="1BCAD7AF" w:rsidR="00C96237" w:rsidRPr="006B49CD" w:rsidRDefault="00C96237" w:rsidP="00C96237">
      <w:pPr>
        <w:jc w:val="center"/>
        <w:rPr>
          <w:lang w:val="sk-SK"/>
        </w:rPr>
      </w:pPr>
      <w:r w:rsidRPr="006B49CD">
        <w:rPr>
          <w:b/>
          <w:bCs/>
          <w:lang w:val="sk-SK"/>
        </w:rPr>
        <w:t>14.</w:t>
      </w:r>
      <w:r>
        <w:rPr>
          <w:b/>
          <w:bCs/>
          <w:lang w:val="sk-SK"/>
        </w:rPr>
        <w:t xml:space="preserve"> </w:t>
      </w:r>
      <w:r w:rsidR="00ED6798" w:rsidRPr="00ED6798">
        <w:rPr>
          <w:lang w:val="sk-SK"/>
        </w:rPr>
        <w:t>(</w:t>
      </w:r>
      <w:r w:rsidRPr="00ED6798">
        <w:rPr>
          <w:lang w:val="sk-SK"/>
        </w:rPr>
        <w:t>- 15.</w:t>
      </w:r>
      <w:r w:rsidR="00ED6798" w:rsidRPr="00ED6798">
        <w:rPr>
          <w:lang w:val="sk-SK"/>
        </w:rPr>
        <w:t>)</w:t>
      </w:r>
      <w:r>
        <w:rPr>
          <w:b/>
          <w:bCs/>
          <w:lang w:val="sk-SK"/>
        </w:rPr>
        <w:t xml:space="preserve"> 11.</w:t>
      </w:r>
      <w:r w:rsidRPr="006B49CD">
        <w:rPr>
          <w:b/>
          <w:bCs/>
          <w:lang w:val="sk-SK"/>
        </w:rPr>
        <w:t xml:space="preserve"> 2025</w:t>
      </w:r>
    </w:p>
    <w:p w14:paraId="3296D8A9" w14:textId="77777777" w:rsidR="00266B74" w:rsidRDefault="00266B74" w:rsidP="002C42B2">
      <w:pPr>
        <w:jc w:val="both"/>
        <w:rPr>
          <w:b/>
          <w:bCs/>
        </w:rPr>
      </w:pPr>
    </w:p>
    <w:p w14:paraId="5470075C" w14:textId="77777777" w:rsidR="002C6C14" w:rsidRDefault="00F663E8" w:rsidP="002C7F41">
      <w:pPr>
        <w:jc w:val="center"/>
        <w:rPr>
          <w:b/>
          <w:bCs/>
          <w:sz w:val="26"/>
          <w:szCs w:val="26"/>
        </w:rPr>
      </w:pPr>
      <w:bookmarkStart w:id="0" w:name="_Hlk209019970"/>
      <w:r w:rsidRPr="002C6C14">
        <w:rPr>
          <w:b/>
          <w:bCs/>
          <w:sz w:val="26"/>
          <w:szCs w:val="26"/>
        </w:rPr>
        <w:t>Kategorizace</w:t>
      </w:r>
      <w:r w:rsidR="00497BB1" w:rsidRPr="002C6C14">
        <w:rPr>
          <w:b/>
          <w:bCs/>
          <w:sz w:val="26"/>
          <w:szCs w:val="26"/>
        </w:rPr>
        <w:t xml:space="preserve"> </w:t>
      </w:r>
      <w:r w:rsidRPr="002C6C14">
        <w:rPr>
          <w:b/>
          <w:bCs/>
          <w:sz w:val="26"/>
          <w:szCs w:val="26"/>
        </w:rPr>
        <w:t>čínských finál pro potřeby výuky:</w:t>
      </w:r>
      <w:r w:rsidR="002C6C14" w:rsidRPr="002C6C14">
        <w:rPr>
          <w:b/>
          <w:bCs/>
          <w:sz w:val="26"/>
          <w:szCs w:val="26"/>
        </w:rPr>
        <w:t xml:space="preserve"> </w:t>
      </w:r>
    </w:p>
    <w:p w14:paraId="68433CA2" w14:textId="2DD16081" w:rsidR="00F663E8" w:rsidRPr="002C6C14" w:rsidRDefault="00F663E8" w:rsidP="002C7F41">
      <w:pPr>
        <w:jc w:val="center"/>
        <w:rPr>
          <w:b/>
          <w:bCs/>
          <w:sz w:val="26"/>
          <w:szCs w:val="26"/>
        </w:rPr>
      </w:pPr>
      <w:r w:rsidRPr="002C6C14">
        <w:rPr>
          <w:b/>
          <w:bCs/>
          <w:sz w:val="26"/>
          <w:szCs w:val="26"/>
        </w:rPr>
        <w:t xml:space="preserve">tradiční přístup a </w:t>
      </w:r>
      <w:r w:rsidR="00266B74" w:rsidRPr="002C6C14">
        <w:rPr>
          <w:b/>
          <w:bCs/>
          <w:sz w:val="26"/>
          <w:szCs w:val="26"/>
        </w:rPr>
        <w:t xml:space="preserve">alternativní </w:t>
      </w:r>
      <w:r w:rsidRPr="002C6C14">
        <w:rPr>
          <w:b/>
          <w:bCs/>
          <w:sz w:val="26"/>
          <w:szCs w:val="26"/>
        </w:rPr>
        <w:t>přís</w:t>
      </w:r>
      <w:r w:rsidR="00266B74" w:rsidRPr="002C6C14">
        <w:rPr>
          <w:b/>
          <w:bCs/>
          <w:sz w:val="26"/>
          <w:szCs w:val="26"/>
        </w:rPr>
        <w:t>tup</w:t>
      </w:r>
    </w:p>
    <w:bookmarkEnd w:id="0"/>
    <w:p w14:paraId="0C20BF9C" w14:textId="77777777" w:rsidR="00266B74" w:rsidRPr="00497BB1" w:rsidRDefault="00266B74" w:rsidP="002C42B2">
      <w:pPr>
        <w:jc w:val="both"/>
        <w:rPr>
          <w:b/>
          <w:bCs/>
        </w:rPr>
      </w:pPr>
    </w:p>
    <w:p w14:paraId="2FC94F32" w14:textId="777815E5" w:rsidR="00F663E8" w:rsidRPr="00AE7C44" w:rsidRDefault="002A7C8B" w:rsidP="00BF6931">
      <w:pPr>
        <w:jc w:val="center"/>
        <w:rPr>
          <w:b/>
          <w:bCs/>
        </w:rPr>
      </w:pPr>
      <w:r w:rsidRPr="00AE7C44">
        <w:rPr>
          <w:b/>
          <w:bCs/>
        </w:rPr>
        <w:t>Hana Třísková</w:t>
      </w:r>
    </w:p>
    <w:p w14:paraId="1E7B4B17" w14:textId="7BAE4E1B" w:rsidR="002A7C8B" w:rsidRDefault="002A7C8B" w:rsidP="00BF6931">
      <w:pPr>
        <w:jc w:val="center"/>
      </w:pPr>
      <w:r>
        <w:t>(O</w:t>
      </w:r>
      <w:r w:rsidR="00AE7C44">
        <w:t>rientální ústav</w:t>
      </w:r>
      <w:r>
        <w:t xml:space="preserve"> AV ČR)</w:t>
      </w:r>
    </w:p>
    <w:p w14:paraId="06FCC831" w14:textId="77777777" w:rsidR="002A7C8B" w:rsidRDefault="002A7C8B" w:rsidP="00BF6931">
      <w:pPr>
        <w:jc w:val="center"/>
      </w:pPr>
    </w:p>
    <w:p w14:paraId="605322ED" w14:textId="2FB57749" w:rsidR="00266B74" w:rsidRPr="00AE7C44" w:rsidRDefault="00266B74" w:rsidP="00BF6931">
      <w:pPr>
        <w:jc w:val="center"/>
        <w:rPr>
          <w:b/>
          <w:bCs/>
        </w:rPr>
      </w:pPr>
      <w:r w:rsidRPr="00AE7C44">
        <w:rPr>
          <w:b/>
          <w:bCs/>
        </w:rPr>
        <w:t>Abstrakt</w:t>
      </w:r>
    </w:p>
    <w:p w14:paraId="09120520" w14:textId="77777777" w:rsidR="00266B74" w:rsidRDefault="00266B74" w:rsidP="002C42B2">
      <w:pPr>
        <w:jc w:val="both"/>
      </w:pPr>
    </w:p>
    <w:p w14:paraId="21874DB6" w14:textId="05DDB7EC" w:rsidR="0080784E" w:rsidRDefault="003624BA" w:rsidP="002C42B2">
      <w:pPr>
        <w:jc w:val="both"/>
      </w:pPr>
      <w:r>
        <w:t>Tradiční čínská fonologie pracuje s</w:t>
      </w:r>
      <w:r w:rsidR="001F71A2">
        <w:t>e čtyřmi</w:t>
      </w:r>
      <w:r>
        <w:t xml:space="preserve"> </w:t>
      </w:r>
      <w:r w:rsidR="00266B74">
        <w:t>kategori</w:t>
      </w:r>
      <w:r w:rsidR="001F71A2">
        <w:t>emi</w:t>
      </w:r>
      <w:r w:rsidR="00266B74">
        <w:t xml:space="preserve"> finál</w:t>
      </w:r>
      <w:r w:rsidR="002C42B2">
        <w:t>, tzv.</w:t>
      </w:r>
      <w:r w:rsidR="00266B74">
        <w:t xml:space="preserve"> </w:t>
      </w:r>
      <w:r w:rsidR="00266B74" w:rsidRPr="003624BA">
        <w:rPr>
          <w:i/>
          <w:iCs/>
        </w:rPr>
        <w:t>si hu</w:t>
      </w:r>
      <w:r>
        <w:rPr>
          <w:i/>
          <w:iCs/>
        </w:rPr>
        <w:t xml:space="preserve"> </w:t>
      </w:r>
      <w:r w:rsidR="001F71A2" w:rsidRPr="001F71A2">
        <w:rPr>
          <w:rFonts w:hint="eastAsia"/>
          <w:lang w:val="en-GB"/>
        </w:rPr>
        <w:t>四户</w:t>
      </w:r>
      <w:r w:rsidR="00266B74">
        <w:t xml:space="preserve">. </w:t>
      </w:r>
      <w:r w:rsidR="00AE7C44">
        <w:t>T</w:t>
      </w:r>
      <w:r w:rsidR="002C42B2">
        <w:t>abul</w:t>
      </w:r>
      <w:r w:rsidR="00AE7C44">
        <w:t>ka finál, kterou předkládá</w:t>
      </w:r>
      <w:r w:rsidR="002C42B2">
        <w:t xml:space="preserve"> </w:t>
      </w:r>
      <w:r w:rsidR="001F71A2">
        <w:t>latinizační abeced</w:t>
      </w:r>
      <w:r w:rsidR="00AE7C44">
        <w:t>a</w:t>
      </w:r>
      <w:r w:rsidR="001F71A2">
        <w:t xml:space="preserve"> </w:t>
      </w:r>
      <w:r w:rsidR="002E158E">
        <w:t>„</w:t>
      </w:r>
      <w:r w:rsidR="00266B74">
        <w:t>Hanyu piny</w:t>
      </w:r>
      <w:r w:rsidR="00744683">
        <w:t>i</w:t>
      </w:r>
      <w:r w:rsidR="00266B74">
        <w:t>n fang´an</w:t>
      </w:r>
      <w:r w:rsidR="002E158E">
        <w:t>“</w:t>
      </w:r>
      <w:r w:rsidR="00AE7C44">
        <w:t>,</w:t>
      </w:r>
      <w:r w:rsidR="00266B74">
        <w:t xml:space="preserve"> je </w:t>
      </w:r>
      <w:r w:rsidR="00042129">
        <w:t xml:space="preserve">také </w:t>
      </w:r>
      <w:r w:rsidR="00266B74">
        <w:t>založen</w:t>
      </w:r>
      <w:r w:rsidR="00AE7C44">
        <w:t>a</w:t>
      </w:r>
      <w:r w:rsidR="002E158E">
        <w:t xml:space="preserve"> na </w:t>
      </w:r>
      <w:r w:rsidR="002E158E" w:rsidRPr="003624BA">
        <w:rPr>
          <w:i/>
          <w:iCs/>
        </w:rPr>
        <w:t>si hu</w:t>
      </w:r>
      <w:r>
        <w:t>.</w:t>
      </w:r>
      <w:r w:rsidR="00266B74">
        <w:t xml:space="preserve"> V čínských učebnicí</w:t>
      </w:r>
      <w:r>
        <w:t>c</w:t>
      </w:r>
      <w:r w:rsidR="00266B74">
        <w:t>h je tento přístup přejat –</w:t>
      </w:r>
      <w:r w:rsidR="00285760">
        <w:t xml:space="preserve"> </w:t>
      </w:r>
      <w:r w:rsidR="00266B74">
        <w:t>tabulk</w:t>
      </w:r>
      <w:r w:rsidR="00285760">
        <w:t>a</w:t>
      </w:r>
      <w:r w:rsidR="00266B74">
        <w:t xml:space="preserve"> finál vypad</w:t>
      </w:r>
      <w:r w:rsidR="00285760">
        <w:t xml:space="preserve">á </w:t>
      </w:r>
      <w:r w:rsidR="00266B74">
        <w:t xml:space="preserve">podobně jako </w:t>
      </w:r>
      <w:r w:rsidR="00285760">
        <w:t xml:space="preserve">tabulka finál </w:t>
      </w:r>
      <w:r w:rsidR="00266B74">
        <w:t>v</w:t>
      </w:r>
      <w:r w:rsidR="00AE7C44">
        <w:t> </w:t>
      </w:r>
      <w:r w:rsidR="00266B74">
        <w:t>HPF</w:t>
      </w:r>
      <w:r w:rsidR="00AE7C44">
        <w:t>.</w:t>
      </w:r>
      <w:r>
        <w:t xml:space="preserve"> </w:t>
      </w:r>
      <w:r w:rsidR="00AE7C44">
        <w:t>N</w:t>
      </w:r>
      <w:r w:rsidR="00285760">
        <w:t xml:space="preserve">adto se </w:t>
      </w:r>
      <w:r>
        <w:t>v </w:t>
      </w:r>
      <w:r w:rsidR="002C6C14">
        <w:t>jejím</w:t>
      </w:r>
      <w:r>
        <w:t xml:space="preserve"> rámci ustavují tři velké skupiny finál</w:t>
      </w:r>
      <w:r w:rsidR="00285760">
        <w:t>: jednoduché (</w:t>
      </w:r>
      <w:r w:rsidRPr="00042129">
        <w:rPr>
          <w:i/>
          <w:iCs/>
        </w:rPr>
        <w:t>dan</w:t>
      </w:r>
      <w:r w:rsidR="00042129">
        <w:t xml:space="preserve"> </w:t>
      </w:r>
      <w:r w:rsidR="00042129">
        <w:rPr>
          <w:rFonts w:hint="eastAsia"/>
        </w:rPr>
        <w:t>单</w:t>
      </w:r>
      <w:r w:rsidR="00285760">
        <w:t>)</w:t>
      </w:r>
      <w:r>
        <w:t xml:space="preserve">, </w:t>
      </w:r>
      <w:r w:rsidR="00285760">
        <w:t>složené (</w:t>
      </w:r>
      <w:r w:rsidRPr="00042129">
        <w:rPr>
          <w:i/>
          <w:iCs/>
        </w:rPr>
        <w:t>fu</w:t>
      </w:r>
      <w:r w:rsidR="00042129">
        <w:rPr>
          <w:rFonts w:hint="eastAsia"/>
        </w:rPr>
        <w:t xml:space="preserve"> </w:t>
      </w:r>
      <w:r w:rsidR="00042129">
        <w:rPr>
          <w:rFonts w:hint="eastAsia"/>
        </w:rPr>
        <w:t>复</w:t>
      </w:r>
      <w:r w:rsidR="00285760">
        <w:t>)</w:t>
      </w:r>
      <w:r>
        <w:t xml:space="preserve">, </w:t>
      </w:r>
      <w:r w:rsidR="00285760">
        <w:t>nosové (</w:t>
      </w:r>
      <w:r w:rsidRPr="00042129">
        <w:rPr>
          <w:i/>
          <w:iCs/>
        </w:rPr>
        <w:t>bi</w:t>
      </w:r>
      <w:r w:rsidR="00042129">
        <w:rPr>
          <w:rFonts w:hint="eastAsia"/>
        </w:rPr>
        <w:t xml:space="preserve"> </w:t>
      </w:r>
      <w:r w:rsidR="00042129">
        <w:rPr>
          <w:rFonts w:hint="eastAsia"/>
        </w:rPr>
        <w:t>鼻</w:t>
      </w:r>
      <w:r w:rsidR="00285760">
        <w:t>)</w:t>
      </w:r>
      <w:r w:rsidR="00266B74">
        <w:t xml:space="preserve">. </w:t>
      </w:r>
      <w:r w:rsidR="00FB4D42">
        <w:t>A</w:t>
      </w:r>
      <w:r w:rsidR="00B866E6">
        <w:t xml:space="preserve">ni </w:t>
      </w:r>
      <w:r>
        <w:t>tyto</w:t>
      </w:r>
      <w:r w:rsidR="00266B74">
        <w:t xml:space="preserve"> tři skupiny finál</w:t>
      </w:r>
      <w:r w:rsidR="00B866E6">
        <w:t xml:space="preserve">, ani </w:t>
      </w:r>
      <w:r w:rsidR="00B866E6" w:rsidRPr="00B866E6">
        <w:rPr>
          <w:i/>
          <w:iCs/>
        </w:rPr>
        <w:t xml:space="preserve">si hu </w:t>
      </w:r>
      <w:r w:rsidR="00266B74">
        <w:t>nejs</w:t>
      </w:r>
      <w:r>
        <w:t>o</w:t>
      </w:r>
      <w:r w:rsidR="00266B74">
        <w:t>u</w:t>
      </w:r>
      <w:r>
        <w:t xml:space="preserve"> nijak</w:t>
      </w:r>
      <w:r w:rsidR="00266B74">
        <w:t xml:space="preserve"> výhodné pro výuku</w:t>
      </w:r>
      <w:r w:rsidR="002C6C14">
        <w:t>.</w:t>
      </w:r>
      <w:r w:rsidR="00266B74">
        <w:t xml:space="preserve"> </w:t>
      </w:r>
      <w:r w:rsidR="002C6C14">
        <w:t>V</w:t>
      </w:r>
      <w:r w:rsidR="00266B74">
        <w:t> jedn</w:t>
      </w:r>
      <w:r>
        <w:t>é</w:t>
      </w:r>
      <w:r w:rsidR="00266B74">
        <w:t xml:space="preserve"> skupině </w:t>
      </w:r>
      <w:r w:rsidR="002C6C14">
        <w:t xml:space="preserve">se totiž </w:t>
      </w:r>
      <w:r w:rsidR="00266B74">
        <w:t xml:space="preserve">ocitají strukturně i artikulačně odlišné finály, zatímco </w:t>
      </w:r>
      <w:r w:rsidR="0080784E">
        <w:t xml:space="preserve">finály </w:t>
      </w:r>
      <w:r w:rsidR="002C42B2">
        <w:t xml:space="preserve">sobě </w:t>
      </w:r>
      <w:r w:rsidR="00266B74">
        <w:t xml:space="preserve">podobné se </w:t>
      </w:r>
      <w:r w:rsidR="002C42B2">
        <w:t xml:space="preserve">mohou </w:t>
      </w:r>
      <w:r>
        <w:t>rozpada</w:t>
      </w:r>
      <w:r w:rsidR="002C42B2">
        <w:t>t</w:t>
      </w:r>
      <w:r w:rsidR="00266B74">
        <w:t xml:space="preserve"> </w:t>
      </w:r>
      <w:r w:rsidR="002C42B2">
        <w:t>mezi</w:t>
      </w:r>
      <w:r w:rsidR="00266B74">
        <w:t xml:space="preserve"> více kategorií.</w:t>
      </w:r>
      <w:r w:rsidR="00B866E6">
        <w:t xml:space="preserve"> Pokud jde o </w:t>
      </w:r>
      <w:r w:rsidR="002C6C14">
        <w:t xml:space="preserve">samotný </w:t>
      </w:r>
      <w:r w:rsidR="00B866E6">
        <w:t>proces výuky finál v učebnicích, není jednot</w:t>
      </w:r>
      <w:r w:rsidR="00FB4D42">
        <w:t>ný</w:t>
      </w:r>
      <w:r w:rsidR="00B866E6">
        <w:t>. Finály bývají představ</w:t>
      </w:r>
      <w:r w:rsidR="002C6C14">
        <w:t>eny</w:t>
      </w:r>
      <w:r w:rsidR="00B866E6">
        <w:t xml:space="preserve"> v různé posloupnosti a </w:t>
      </w:r>
      <w:r w:rsidR="00FB4D42">
        <w:t>po</w:t>
      </w:r>
      <w:r w:rsidR="00B866E6">
        <w:t xml:space="preserve"> různých skupinách.  </w:t>
      </w:r>
      <w:r w:rsidR="00266B74">
        <w:t xml:space="preserve"> </w:t>
      </w:r>
    </w:p>
    <w:p w14:paraId="1936434A" w14:textId="474067BA" w:rsidR="001015F8" w:rsidRDefault="00266B74" w:rsidP="001015F8">
      <w:pPr>
        <w:ind w:firstLine="426"/>
        <w:jc w:val="both"/>
      </w:pPr>
      <w:r>
        <w:t>Přís</w:t>
      </w:r>
      <w:r w:rsidR="003624BA">
        <w:t>p</w:t>
      </w:r>
      <w:r>
        <w:t>ěv</w:t>
      </w:r>
      <w:r w:rsidR="0080784E">
        <w:t>e</w:t>
      </w:r>
      <w:r>
        <w:t xml:space="preserve">k navrhuje </w:t>
      </w:r>
      <w:r w:rsidR="001015F8" w:rsidRPr="001015F8">
        <w:rPr>
          <w:b/>
          <w:bCs/>
        </w:rPr>
        <w:t>alternativní</w:t>
      </w:r>
      <w:r w:rsidRPr="001015F8">
        <w:rPr>
          <w:b/>
          <w:bCs/>
        </w:rPr>
        <w:t xml:space="preserve"> kategorizaci</w:t>
      </w:r>
      <w:r w:rsidR="001015F8" w:rsidRPr="001015F8">
        <w:rPr>
          <w:b/>
          <w:bCs/>
        </w:rPr>
        <w:t xml:space="preserve"> finál</w:t>
      </w:r>
      <w:r w:rsidR="00FB4D42">
        <w:t xml:space="preserve"> – jak fonologicky smysluplnou, tak</w:t>
      </w:r>
      <w:r w:rsidR="001015F8">
        <w:t xml:space="preserve"> vhodnou pro výuku</w:t>
      </w:r>
      <w:r w:rsidR="00042129">
        <w:t>.</w:t>
      </w:r>
      <w:r>
        <w:t xml:space="preserve"> </w:t>
      </w:r>
      <w:r w:rsidR="001015F8">
        <w:t>V</w:t>
      </w:r>
      <w:r>
        <w:t>ychází z</w:t>
      </w:r>
      <w:r w:rsidR="002E158E">
        <w:t> hierarchického modelu čínské slabiky,</w:t>
      </w:r>
      <w:r w:rsidR="001015F8">
        <w:t xml:space="preserve"> </w:t>
      </w:r>
      <w:r w:rsidR="002C6C14">
        <w:t xml:space="preserve">který jemněji </w:t>
      </w:r>
      <w:r w:rsidR="00FB4D42">
        <w:t xml:space="preserve">dělí finálu na mediálu a </w:t>
      </w:r>
      <w:r w:rsidR="001015F8">
        <w:t>subfinál</w:t>
      </w:r>
      <w:r w:rsidR="00FB4D42">
        <w:t>u</w:t>
      </w:r>
      <w:r w:rsidR="001015F8">
        <w:t>.</w:t>
      </w:r>
      <w:r w:rsidR="002E158E">
        <w:t xml:space="preserve"> </w:t>
      </w:r>
      <w:r w:rsidR="001015F8">
        <w:t>N</w:t>
      </w:r>
      <w:r w:rsidR="002E158E">
        <w:t>a nejnižší</w:t>
      </w:r>
      <w:r w:rsidR="00042129">
        <w:t xml:space="preserve"> </w:t>
      </w:r>
      <w:r w:rsidR="002E158E">
        <w:t xml:space="preserve">rovině </w:t>
      </w:r>
      <w:r w:rsidR="00042129">
        <w:t xml:space="preserve">segmentů figurují </w:t>
      </w:r>
      <w:r w:rsidR="00FB4D42">
        <w:t xml:space="preserve">v rámci finály </w:t>
      </w:r>
      <w:r w:rsidR="002E158E">
        <w:t xml:space="preserve">následující </w:t>
      </w:r>
      <w:r>
        <w:t>strukturní složk</w:t>
      </w:r>
      <w:r w:rsidR="002E158E">
        <w:t>y:</w:t>
      </w:r>
      <w:r>
        <w:t xml:space="preserve"> </w:t>
      </w:r>
      <w:r w:rsidRPr="001015F8">
        <w:rPr>
          <w:b/>
          <w:bCs/>
        </w:rPr>
        <w:t>G</w:t>
      </w:r>
      <w:r>
        <w:t xml:space="preserve"> (glida, mediála), </w:t>
      </w:r>
      <w:r w:rsidRPr="001015F8">
        <w:rPr>
          <w:b/>
          <w:bCs/>
        </w:rPr>
        <w:t>V</w:t>
      </w:r>
      <w:r>
        <w:t xml:space="preserve"> (hlavní samohláska, centrála), </w:t>
      </w:r>
      <w:r w:rsidRPr="001015F8">
        <w:rPr>
          <w:b/>
          <w:bCs/>
        </w:rPr>
        <w:t>X</w:t>
      </w:r>
      <w:r>
        <w:t xml:space="preserve"> (terminála</w:t>
      </w:r>
      <w:r w:rsidR="003624BA">
        <w:t xml:space="preserve"> – vokalická nebo nosová</w:t>
      </w:r>
      <w:r>
        <w:t>)</w:t>
      </w:r>
      <w:r w:rsidR="003624BA">
        <w:t>.</w:t>
      </w:r>
      <w:r>
        <w:t xml:space="preserve"> </w:t>
      </w:r>
      <w:r w:rsidR="003624BA">
        <w:t>Ty</w:t>
      </w:r>
      <w:r>
        <w:t xml:space="preserve"> se výrazně liší co do artikulace</w:t>
      </w:r>
      <w:r w:rsidR="003624BA">
        <w:t>:</w:t>
      </w:r>
      <w:r>
        <w:t xml:space="preserve"> mediála je krátká a napjatá aproximanta</w:t>
      </w:r>
      <w:r w:rsidR="003624BA">
        <w:t>;</w:t>
      </w:r>
      <w:r>
        <w:t xml:space="preserve"> </w:t>
      </w:r>
      <w:r w:rsidR="003624BA">
        <w:t xml:space="preserve">centrála je plně vyslovená samohláska; </w:t>
      </w:r>
      <w:r>
        <w:t>mediála je nenapjatá, často nedosahuje artikul</w:t>
      </w:r>
      <w:r w:rsidR="003624BA">
        <w:t>a</w:t>
      </w:r>
      <w:r>
        <w:t>čního cíle</w:t>
      </w:r>
      <w:r w:rsidR="003624BA">
        <w:t>, může být i „spolknuta“</w:t>
      </w:r>
      <w:r>
        <w:t xml:space="preserve">. </w:t>
      </w:r>
      <w:r w:rsidR="00042129">
        <w:t>S</w:t>
      </w:r>
      <w:r>
        <w:t xml:space="preserve">ložky V a X </w:t>
      </w:r>
      <w:r w:rsidR="00042129">
        <w:t>společně tvoří subfinálu</w:t>
      </w:r>
      <w:r w:rsidR="001015F8">
        <w:t>;</w:t>
      </w:r>
      <w:r w:rsidR="00042129">
        <w:t xml:space="preserve"> </w:t>
      </w:r>
      <w:r w:rsidR="001015F8">
        <w:t>s</w:t>
      </w:r>
      <w:r w:rsidR="00042129">
        <w:t>egmenty jsou</w:t>
      </w:r>
      <w:r>
        <w:t xml:space="preserve"> spojeny velmi těsně</w:t>
      </w:r>
      <w:r w:rsidR="00042129">
        <w:t>, takže</w:t>
      </w:r>
      <w:r>
        <w:t xml:space="preserve"> </w:t>
      </w:r>
      <w:r w:rsidR="00744683">
        <w:t xml:space="preserve"> podléhají koartikulacím. </w:t>
      </w:r>
    </w:p>
    <w:p w14:paraId="2EB4F2C3" w14:textId="65FD0D05" w:rsidR="00266B74" w:rsidRDefault="00744683" w:rsidP="001015F8">
      <w:pPr>
        <w:ind w:firstLine="426"/>
        <w:jc w:val="both"/>
      </w:pPr>
      <w:r>
        <w:t>Návrh</w:t>
      </w:r>
      <w:r w:rsidR="003624BA">
        <w:t xml:space="preserve"> nové kategorizace</w:t>
      </w:r>
      <w:r>
        <w:t xml:space="preserve"> b</w:t>
      </w:r>
      <w:r w:rsidR="00266B74">
        <w:t>yl</w:t>
      </w:r>
      <w:r w:rsidR="002C42B2">
        <w:t xml:space="preserve"> částečně</w:t>
      </w:r>
      <w:r w:rsidR="00266B74">
        <w:t xml:space="preserve"> inspirovan </w:t>
      </w:r>
      <w:r w:rsidR="00266B74" w:rsidRPr="00065332">
        <w:rPr>
          <w:b/>
          <w:bCs/>
        </w:rPr>
        <w:t>fonologickou analýz</w:t>
      </w:r>
      <w:r w:rsidR="001015F8" w:rsidRPr="00065332">
        <w:rPr>
          <w:b/>
          <w:bCs/>
        </w:rPr>
        <w:t>ou</w:t>
      </w:r>
      <w:r w:rsidR="00266B74" w:rsidRPr="00065332">
        <w:rPr>
          <w:b/>
          <w:bCs/>
        </w:rPr>
        <w:t xml:space="preserve"> manželů Dragunovových</w:t>
      </w:r>
      <w:r w:rsidR="00266B74">
        <w:t xml:space="preserve"> (1955, 1958)</w:t>
      </w:r>
      <w:r w:rsidR="002E158E">
        <w:t>, na kterou navázal i Švarný (Gramatika hovorové čínštiny v příkladech, 1993</w:t>
      </w:r>
      <w:r w:rsidR="00FB4D42">
        <w:t>, díl III., s.68</w:t>
      </w:r>
      <w:r w:rsidR="002E158E">
        <w:t xml:space="preserve">). </w:t>
      </w:r>
      <w:r w:rsidR="002C6C14">
        <w:t xml:space="preserve">Tato </w:t>
      </w:r>
      <w:r w:rsidR="002E158E">
        <w:t>kategorizace</w:t>
      </w:r>
      <w:r w:rsidR="00266B74">
        <w:t xml:space="preserve"> vyčleňuje finály základní (bez mediály)</w:t>
      </w:r>
      <w:r w:rsidR="001015F8">
        <w:t xml:space="preserve"> </w:t>
      </w:r>
      <w:r w:rsidR="00266B74">
        <w:t>oproti finálám obohaceným některou z mediál.</w:t>
      </w:r>
      <w:r w:rsidR="002C6C14">
        <w:t xml:space="preserve"> V mnou navrhované kategorizaci</w:t>
      </w:r>
      <w:r w:rsidR="00266B74">
        <w:t xml:space="preserve"> </w:t>
      </w:r>
      <w:r w:rsidR="002C6C14">
        <w:t>je m</w:t>
      </w:r>
      <w:r w:rsidR="00266B74">
        <w:t>yšlenka st</w:t>
      </w:r>
      <w:r w:rsidR="002C42B2">
        <w:t>r</w:t>
      </w:r>
      <w:r w:rsidR="00266B74">
        <w:t xml:space="preserve">ukturní odlišnosti „bezmediálových“ a „mediálových“ </w:t>
      </w:r>
      <w:r w:rsidR="003624BA">
        <w:t xml:space="preserve">finál </w:t>
      </w:r>
      <w:r w:rsidR="00266B74">
        <w:t xml:space="preserve">využita. </w:t>
      </w:r>
      <w:r w:rsidR="001015F8">
        <w:t>U</w:t>
      </w:r>
      <w:r w:rsidR="00266B74">
        <w:t>stav</w:t>
      </w:r>
      <w:r w:rsidR="001015F8">
        <w:t>uji</w:t>
      </w:r>
      <w:r w:rsidR="00266B74">
        <w:t xml:space="preserve"> dvě skupiny: </w:t>
      </w:r>
      <w:r w:rsidR="001015F8">
        <w:rPr>
          <w:b/>
          <w:bCs/>
        </w:rPr>
        <w:t>f</w:t>
      </w:r>
      <w:r w:rsidR="00266B74" w:rsidRPr="00042129">
        <w:rPr>
          <w:b/>
          <w:bCs/>
        </w:rPr>
        <w:t>inály základní</w:t>
      </w:r>
      <w:r w:rsidR="003624BA" w:rsidRPr="00042129">
        <w:rPr>
          <w:b/>
          <w:bCs/>
        </w:rPr>
        <w:t xml:space="preserve"> = „bezmediálové“</w:t>
      </w:r>
      <w:r w:rsidR="00266B74">
        <w:t xml:space="preserve"> (jednoduché samohlásky, kles</w:t>
      </w:r>
      <w:r w:rsidR="0080784E">
        <w:t>a</w:t>
      </w:r>
      <w:r w:rsidR="00266B74">
        <w:t>vé dvojhlásky, jed</w:t>
      </w:r>
      <w:r w:rsidR="002C42B2">
        <w:t>n</w:t>
      </w:r>
      <w:r w:rsidR="00266B74">
        <w:t>oduch</w:t>
      </w:r>
      <w:r>
        <w:t>é</w:t>
      </w:r>
      <w:r w:rsidR="00266B74">
        <w:t xml:space="preserve"> nosové finály) a </w:t>
      </w:r>
      <w:r w:rsidR="001015F8">
        <w:rPr>
          <w:b/>
          <w:bCs/>
        </w:rPr>
        <w:t>f</w:t>
      </w:r>
      <w:r w:rsidR="00266B74" w:rsidRPr="00042129">
        <w:rPr>
          <w:b/>
          <w:bCs/>
        </w:rPr>
        <w:t>inály složené</w:t>
      </w:r>
      <w:r w:rsidR="003624BA" w:rsidRPr="00042129">
        <w:rPr>
          <w:b/>
          <w:bCs/>
        </w:rPr>
        <w:t xml:space="preserve"> </w:t>
      </w:r>
      <w:r w:rsidR="0080784E" w:rsidRPr="00042129">
        <w:rPr>
          <w:b/>
          <w:bCs/>
        </w:rPr>
        <w:t xml:space="preserve">= </w:t>
      </w:r>
      <w:r w:rsidR="003624BA" w:rsidRPr="00042129">
        <w:rPr>
          <w:b/>
          <w:bCs/>
        </w:rPr>
        <w:t>„mediálové“</w:t>
      </w:r>
      <w:r w:rsidR="00266B74">
        <w:t xml:space="preserve"> (stoupavé dvojhlásky, trojhlásky, složené nosové finály)</w:t>
      </w:r>
      <w:r w:rsidR="003624BA">
        <w:t>.</w:t>
      </w:r>
      <w:r w:rsidR="002A7C8B">
        <w:t xml:space="preserve"> </w:t>
      </w:r>
      <w:r w:rsidR="0080784E">
        <w:t xml:space="preserve">Tato kategorizace </w:t>
      </w:r>
      <w:r w:rsidR="00042129">
        <w:t>je pedagogicky výhodná. Systematicky postupuje od jednoduchých vokálů přes finály tvořené subfinálou až k nejkomplikovanějším finálám, které obohacuje mediála. N</w:t>
      </w:r>
      <w:r w:rsidR="0080784E">
        <w:t>abízí</w:t>
      </w:r>
      <w:r w:rsidR="00042129">
        <w:t xml:space="preserve"> se</w:t>
      </w:r>
      <w:r w:rsidR="0080784E">
        <w:t xml:space="preserve"> </w:t>
      </w:r>
      <w:r w:rsidR="001015F8">
        <w:t xml:space="preserve">tak </w:t>
      </w:r>
      <w:r w:rsidR="0080784E">
        <w:t>možnost</w:t>
      </w:r>
      <w:r w:rsidR="001015F8">
        <w:t xml:space="preserve"> vyložit koartikulační procesy probíhající v subfinále (VX),</w:t>
      </w:r>
      <w:r w:rsidR="0080784E">
        <w:t xml:space="preserve"> </w:t>
      </w:r>
      <w:r w:rsidR="002C42B2">
        <w:t>objasnit odlišnost</w:t>
      </w:r>
      <w:r w:rsidR="0080784E">
        <w:t xml:space="preserve"> čínsk</w:t>
      </w:r>
      <w:r w:rsidR="002C42B2">
        <w:t>ých</w:t>
      </w:r>
      <w:r w:rsidR="0080784E">
        <w:t xml:space="preserve"> diftong</w:t>
      </w:r>
      <w:r w:rsidR="002C42B2">
        <w:t>ů</w:t>
      </w:r>
      <w:r w:rsidR="0080784E">
        <w:t xml:space="preserve"> klesav</w:t>
      </w:r>
      <w:r w:rsidR="002C42B2">
        <w:t>ých</w:t>
      </w:r>
      <w:r w:rsidR="0080784E">
        <w:t xml:space="preserve"> (VX) a stoupav</w:t>
      </w:r>
      <w:r w:rsidR="002C42B2">
        <w:t>ých</w:t>
      </w:r>
      <w:r w:rsidR="0080784E">
        <w:t xml:space="preserve"> (GV), </w:t>
      </w:r>
      <w:r w:rsidR="001015F8">
        <w:t xml:space="preserve">nebo </w:t>
      </w:r>
      <w:r w:rsidR="0080784E">
        <w:t>vysvětl</w:t>
      </w:r>
      <w:r w:rsidR="002C42B2">
        <w:t>it</w:t>
      </w:r>
      <w:r w:rsidR="0080784E">
        <w:t xml:space="preserve"> důvody </w:t>
      </w:r>
      <w:r w:rsidR="00FB4D42">
        <w:t>oslabené artikulace</w:t>
      </w:r>
      <w:r w:rsidR="0080784E">
        <w:t xml:space="preserve"> čínských </w:t>
      </w:r>
      <w:r w:rsidR="00FF21DE">
        <w:t>koncových</w:t>
      </w:r>
      <w:r w:rsidR="0080784E">
        <w:t xml:space="preserve"> nosovek</w:t>
      </w:r>
      <w:r w:rsidR="00042129">
        <w:t>. Student se v</w:t>
      </w:r>
      <w:r w:rsidR="00EC54EA">
        <w:t xml:space="preserve"> systému</w:t>
      </w:r>
      <w:r w:rsidR="00042129">
        <w:t xml:space="preserve"> finál lépe zorientuje</w:t>
      </w:r>
      <w:r w:rsidR="00EC54EA">
        <w:t>.</w:t>
      </w:r>
      <w:r w:rsidR="00042129">
        <w:t xml:space="preserve"> </w:t>
      </w:r>
      <w:r w:rsidR="00EC54EA">
        <w:t>P</w:t>
      </w:r>
      <w:r w:rsidR="00042129">
        <w:t xml:space="preserve">řestane </w:t>
      </w:r>
      <w:r w:rsidR="00EC54EA">
        <w:t>finálu</w:t>
      </w:r>
      <w:r w:rsidR="00042129">
        <w:t xml:space="preserve"> vnímat jako mechanický </w:t>
      </w:r>
      <w:r w:rsidR="00EC54EA">
        <w:t xml:space="preserve">sled </w:t>
      </w:r>
      <w:r w:rsidR="00D07F04">
        <w:t xml:space="preserve">latinkových </w:t>
      </w:r>
      <w:r w:rsidR="00042129">
        <w:t>písmen</w:t>
      </w:r>
      <w:r w:rsidR="001015F8">
        <w:t>, kter</w:t>
      </w:r>
      <w:r w:rsidR="00EC54EA">
        <w:t>á</w:t>
      </w:r>
      <w:r w:rsidR="001015F8">
        <w:t xml:space="preserve"> se zdají reprezentovat samostatné, zvukově rovnocenné segmenty</w:t>
      </w:r>
      <w:r w:rsidR="00D663FE">
        <w:t>.</w:t>
      </w:r>
      <w:r w:rsidR="001015F8">
        <w:t xml:space="preserve"> </w:t>
      </w:r>
      <w:r w:rsidR="00EC54EA">
        <w:t xml:space="preserve">Bude nasměrován k </w:t>
      </w:r>
      <w:r w:rsidR="001015F8">
        <w:t>vním</w:t>
      </w:r>
      <w:r w:rsidR="00EC54EA">
        <w:t>ání</w:t>
      </w:r>
      <w:r w:rsidR="001015F8">
        <w:t xml:space="preserve"> finál</w:t>
      </w:r>
      <w:r w:rsidR="00EC54EA">
        <w:t>y</w:t>
      </w:r>
      <w:r w:rsidR="001015F8">
        <w:t xml:space="preserve"> (potažmo cel</w:t>
      </w:r>
      <w:r w:rsidR="00EC54EA">
        <w:t>é</w:t>
      </w:r>
      <w:r w:rsidR="001015F8">
        <w:t xml:space="preserve"> slabik</w:t>
      </w:r>
      <w:r w:rsidR="00EC54EA">
        <w:t>y</w:t>
      </w:r>
      <w:r w:rsidR="001015F8">
        <w:t xml:space="preserve"> včetně tónu) jako jedin</w:t>
      </w:r>
      <w:r w:rsidR="00EC54EA">
        <w:t>ého</w:t>
      </w:r>
      <w:r w:rsidR="001015F8">
        <w:t xml:space="preserve"> slit</w:t>
      </w:r>
      <w:r w:rsidR="00EC54EA">
        <w:t>ého</w:t>
      </w:r>
      <w:r w:rsidR="001015F8">
        <w:t xml:space="preserve"> zvukov</w:t>
      </w:r>
      <w:r w:rsidR="00EC54EA">
        <w:t>ého</w:t>
      </w:r>
      <w:r w:rsidR="001015F8">
        <w:t xml:space="preserve"> útvar se specifickou </w:t>
      </w:r>
      <w:r w:rsidR="00EC54EA">
        <w:t xml:space="preserve">zvukovou </w:t>
      </w:r>
      <w:r w:rsidR="001015F8">
        <w:t>formou</w:t>
      </w:r>
      <w:r w:rsidR="00FB4D42">
        <w:t>, charakterizovanou patřičnými alofony jednotlivých fonémů</w:t>
      </w:r>
      <w:r w:rsidR="001015F8">
        <w:t>.</w:t>
      </w:r>
    </w:p>
    <w:p w14:paraId="180A5DE7" w14:textId="77777777" w:rsidR="0042417A" w:rsidRDefault="0042417A" w:rsidP="0042417A">
      <w:pPr>
        <w:jc w:val="both"/>
      </w:pPr>
    </w:p>
    <w:p w14:paraId="6E93BE87" w14:textId="77777777" w:rsidR="0042417A" w:rsidRDefault="0042417A" w:rsidP="0042417A">
      <w:pPr>
        <w:jc w:val="both"/>
      </w:pPr>
    </w:p>
    <w:sectPr w:rsidR="004241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75FFA"/>
    <w:multiLevelType w:val="multilevel"/>
    <w:tmpl w:val="81CE5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C6D11"/>
    <w:multiLevelType w:val="multilevel"/>
    <w:tmpl w:val="FBD81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585094">
    <w:abstractNumId w:val="0"/>
  </w:num>
  <w:num w:numId="2" w16cid:durableId="223181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6C"/>
    <w:rsid w:val="00002372"/>
    <w:rsid w:val="00003729"/>
    <w:rsid w:val="00012670"/>
    <w:rsid w:val="00013EB1"/>
    <w:rsid w:val="00022EE0"/>
    <w:rsid w:val="00024F39"/>
    <w:rsid w:val="00025E7B"/>
    <w:rsid w:val="00026F50"/>
    <w:rsid w:val="000322DA"/>
    <w:rsid w:val="00037DDA"/>
    <w:rsid w:val="00040E60"/>
    <w:rsid w:val="00042129"/>
    <w:rsid w:val="000434B6"/>
    <w:rsid w:val="00056A6A"/>
    <w:rsid w:val="00060D9B"/>
    <w:rsid w:val="0006187A"/>
    <w:rsid w:val="00065332"/>
    <w:rsid w:val="00066E8E"/>
    <w:rsid w:val="00077F45"/>
    <w:rsid w:val="00081C9B"/>
    <w:rsid w:val="000838E0"/>
    <w:rsid w:val="000870F5"/>
    <w:rsid w:val="0009483E"/>
    <w:rsid w:val="00095F32"/>
    <w:rsid w:val="000967A8"/>
    <w:rsid w:val="000A1295"/>
    <w:rsid w:val="000C15FC"/>
    <w:rsid w:val="000C57A2"/>
    <w:rsid w:val="000E187D"/>
    <w:rsid w:val="000E557C"/>
    <w:rsid w:val="000E5B90"/>
    <w:rsid w:val="000F0C16"/>
    <w:rsid w:val="000F3D75"/>
    <w:rsid w:val="001015F8"/>
    <w:rsid w:val="001132C4"/>
    <w:rsid w:val="0011362C"/>
    <w:rsid w:val="00114C62"/>
    <w:rsid w:val="00114D6F"/>
    <w:rsid w:val="00115C3B"/>
    <w:rsid w:val="00126D61"/>
    <w:rsid w:val="0013365C"/>
    <w:rsid w:val="00144A40"/>
    <w:rsid w:val="001531F3"/>
    <w:rsid w:val="001635BD"/>
    <w:rsid w:val="00167181"/>
    <w:rsid w:val="00174956"/>
    <w:rsid w:val="00180D25"/>
    <w:rsid w:val="0018673A"/>
    <w:rsid w:val="00192BD2"/>
    <w:rsid w:val="001945EA"/>
    <w:rsid w:val="001B1711"/>
    <w:rsid w:val="001C04E5"/>
    <w:rsid w:val="001C52FB"/>
    <w:rsid w:val="001D5622"/>
    <w:rsid w:val="001E26B3"/>
    <w:rsid w:val="001E4B5C"/>
    <w:rsid w:val="001E4FE8"/>
    <w:rsid w:val="001E76F0"/>
    <w:rsid w:val="001F71A2"/>
    <w:rsid w:val="00204445"/>
    <w:rsid w:val="0020665B"/>
    <w:rsid w:val="0020732E"/>
    <w:rsid w:val="00210718"/>
    <w:rsid w:val="00213066"/>
    <w:rsid w:val="002216BA"/>
    <w:rsid w:val="00221860"/>
    <w:rsid w:val="00230D6D"/>
    <w:rsid w:val="00232400"/>
    <w:rsid w:val="00232559"/>
    <w:rsid w:val="00233E53"/>
    <w:rsid w:val="00234ABA"/>
    <w:rsid w:val="00235A1F"/>
    <w:rsid w:val="00257412"/>
    <w:rsid w:val="00266B74"/>
    <w:rsid w:val="00267322"/>
    <w:rsid w:val="00267C8D"/>
    <w:rsid w:val="00282D8F"/>
    <w:rsid w:val="00285760"/>
    <w:rsid w:val="00285E1F"/>
    <w:rsid w:val="002923A1"/>
    <w:rsid w:val="00295FBA"/>
    <w:rsid w:val="002A127C"/>
    <w:rsid w:val="002A7C8B"/>
    <w:rsid w:val="002B0B85"/>
    <w:rsid w:val="002B3063"/>
    <w:rsid w:val="002B529E"/>
    <w:rsid w:val="002B716B"/>
    <w:rsid w:val="002C42B2"/>
    <w:rsid w:val="002C6C14"/>
    <w:rsid w:val="002C7F41"/>
    <w:rsid w:val="002E158E"/>
    <w:rsid w:val="002F11F2"/>
    <w:rsid w:val="002F29A4"/>
    <w:rsid w:val="00302818"/>
    <w:rsid w:val="003029B5"/>
    <w:rsid w:val="003062A2"/>
    <w:rsid w:val="00312D0C"/>
    <w:rsid w:val="00333903"/>
    <w:rsid w:val="00335DC8"/>
    <w:rsid w:val="003453DF"/>
    <w:rsid w:val="003537FC"/>
    <w:rsid w:val="00354492"/>
    <w:rsid w:val="003624BA"/>
    <w:rsid w:val="00376107"/>
    <w:rsid w:val="003807DC"/>
    <w:rsid w:val="00393B76"/>
    <w:rsid w:val="00396C74"/>
    <w:rsid w:val="003975F0"/>
    <w:rsid w:val="00397F23"/>
    <w:rsid w:val="003B7A9C"/>
    <w:rsid w:val="003C486C"/>
    <w:rsid w:val="003D08D6"/>
    <w:rsid w:val="003D1BDC"/>
    <w:rsid w:val="003D1F58"/>
    <w:rsid w:val="00404456"/>
    <w:rsid w:val="004109A7"/>
    <w:rsid w:val="0041327A"/>
    <w:rsid w:val="0042417A"/>
    <w:rsid w:val="004368B4"/>
    <w:rsid w:val="004368D0"/>
    <w:rsid w:val="00441392"/>
    <w:rsid w:val="0044707E"/>
    <w:rsid w:val="00450920"/>
    <w:rsid w:val="00455509"/>
    <w:rsid w:val="00455D95"/>
    <w:rsid w:val="004560F0"/>
    <w:rsid w:val="004603C5"/>
    <w:rsid w:val="0046344A"/>
    <w:rsid w:val="00464A71"/>
    <w:rsid w:val="00471DF5"/>
    <w:rsid w:val="004740FE"/>
    <w:rsid w:val="00490BD5"/>
    <w:rsid w:val="00490F11"/>
    <w:rsid w:val="00497BB1"/>
    <w:rsid w:val="004A50C5"/>
    <w:rsid w:val="004B6733"/>
    <w:rsid w:val="004C0FB1"/>
    <w:rsid w:val="004C677A"/>
    <w:rsid w:val="004D2DC2"/>
    <w:rsid w:val="004F2D8C"/>
    <w:rsid w:val="0051371D"/>
    <w:rsid w:val="00520DC9"/>
    <w:rsid w:val="00531C52"/>
    <w:rsid w:val="005368D5"/>
    <w:rsid w:val="00543AB2"/>
    <w:rsid w:val="00551EB5"/>
    <w:rsid w:val="00552E14"/>
    <w:rsid w:val="00554FFF"/>
    <w:rsid w:val="005636E3"/>
    <w:rsid w:val="0056422F"/>
    <w:rsid w:val="005702FF"/>
    <w:rsid w:val="0057048D"/>
    <w:rsid w:val="0057703C"/>
    <w:rsid w:val="0057749A"/>
    <w:rsid w:val="005825DE"/>
    <w:rsid w:val="00590169"/>
    <w:rsid w:val="0059088D"/>
    <w:rsid w:val="00592B78"/>
    <w:rsid w:val="005966B9"/>
    <w:rsid w:val="005B27E4"/>
    <w:rsid w:val="005C5803"/>
    <w:rsid w:val="005E0C6C"/>
    <w:rsid w:val="005E445D"/>
    <w:rsid w:val="005E56A7"/>
    <w:rsid w:val="005E7591"/>
    <w:rsid w:val="005F321D"/>
    <w:rsid w:val="005F45D4"/>
    <w:rsid w:val="005F4C35"/>
    <w:rsid w:val="00601E8F"/>
    <w:rsid w:val="006232D8"/>
    <w:rsid w:val="00625A22"/>
    <w:rsid w:val="006306EB"/>
    <w:rsid w:val="0064125B"/>
    <w:rsid w:val="006540D2"/>
    <w:rsid w:val="0066006C"/>
    <w:rsid w:val="0066424F"/>
    <w:rsid w:val="00673608"/>
    <w:rsid w:val="006755DD"/>
    <w:rsid w:val="0069591A"/>
    <w:rsid w:val="006A4DFF"/>
    <w:rsid w:val="006A6D0E"/>
    <w:rsid w:val="006B2403"/>
    <w:rsid w:val="006B384B"/>
    <w:rsid w:val="006C4D95"/>
    <w:rsid w:val="006D4452"/>
    <w:rsid w:val="006D6690"/>
    <w:rsid w:val="006E3E84"/>
    <w:rsid w:val="006E4396"/>
    <w:rsid w:val="006E491C"/>
    <w:rsid w:val="006F0C8E"/>
    <w:rsid w:val="006F423F"/>
    <w:rsid w:val="006F7782"/>
    <w:rsid w:val="0071242F"/>
    <w:rsid w:val="00715257"/>
    <w:rsid w:val="00716DE0"/>
    <w:rsid w:val="00717D4E"/>
    <w:rsid w:val="00720464"/>
    <w:rsid w:val="00734522"/>
    <w:rsid w:val="00742222"/>
    <w:rsid w:val="00744683"/>
    <w:rsid w:val="00744E7C"/>
    <w:rsid w:val="0074730A"/>
    <w:rsid w:val="00751E7C"/>
    <w:rsid w:val="00756106"/>
    <w:rsid w:val="007660DF"/>
    <w:rsid w:val="00785C04"/>
    <w:rsid w:val="007A0E67"/>
    <w:rsid w:val="007A2FBD"/>
    <w:rsid w:val="007C15BF"/>
    <w:rsid w:val="007D1A4C"/>
    <w:rsid w:val="007E4EC6"/>
    <w:rsid w:val="007E5375"/>
    <w:rsid w:val="007F256B"/>
    <w:rsid w:val="007F45EE"/>
    <w:rsid w:val="0080784E"/>
    <w:rsid w:val="0081332A"/>
    <w:rsid w:val="00821908"/>
    <w:rsid w:val="008225A3"/>
    <w:rsid w:val="00831C49"/>
    <w:rsid w:val="00836646"/>
    <w:rsid w:val="00836BC5"/>
    <w:rsid w:val="00842BCE"/>
    <w:rsid w:val="00852516"/>
    <w:rsid w:val="008534C1"/>
    <w:rsid w:val="00855B97"/>
    <w:rsid w:val="00855C2D"/>
    <w:rsid w:val="00857623"/>
    <w:rsid w:val="00873B5F"/>
    <w:rsid w:val="00875F25"/>
    <w:rsid w:val="00876B5B"/>
    <w:rsid w:val="00882534"/>
    <w:rsid w:val="00882EFF"/>
    <w:rsid w:val="00884D86"/>
    <w:rsid w:val="00886221"/>
    <w:rsid w:val="008865BD"/>
    <w:rsid w:val="008A1CC6"/>
    <w:rsid w:val="008A750A"/>
    <w:rsid w:val="008B0DBF"/>
    <w:rsid w:val="008B3023"/>
    <w:rsid w:val="008B69B8"/>
    <w:rsid w:val="008D096A"/>
    <w:rsid w:val="008E4B50"/>
    <w:rsid w:val="00901815"/>
    <w:rsid w:val="0090647E"/>
    <w:rsid w:val="00915D4B"/>
    <w:rsid w:val="00917928"/>
    <w:rsid w:val="009213F6"/>
    <w:rsid w:val="0092226E"/>
    <w:rsid w:val="00925495"/>
    <w:rsid w:val="00936DEF"/>
    <w:rsid w:val="00937FB9"/>
    <w:rsid w:val="00940C9F"/>
    <w:rsid w:val="00944BE2"/>
    <w:rsid w:val="00960A3B"/>
    <w:rsid w:val="009633B6"/>
    <w:rsid w:val="00963EC6"/>
    <w:rsid w:val="0096566C"/>
    <w:rsid w:val="00966D83"/>
    <w:rsid w:val="0098022E"/>
    <w:rsid w:val="00980706"/>
    <w:rsid w:val="00987564"/>
    <w:rsid w:val="00987F42"/>
    <w:rsid w:val="009904C6"/>
    <w:rsid w:val="009952F3"/>
    <w:rsid w:val="0099670C"/>
    <w:rsid w:val="009A272A"/>
    <w:rsid w:val="009A7D34"/>
    <w:rsid w:val="009C0991"/>
    <w:rsid w:val="009C4EDE"/>
    <w:rsid w:val="009C64C9"/>
    <w:rsid w:val="009D23F0"/>
    <w:rsid w:val="009F426C"/>
    <w:rsid w:val="00A164E7"/>
    <w:rsid w:val="00A16F7C"/>
    <w:rsid w:val="00A20D4B"/>
    <w:rsid w:val="00A210AF"/>
    <w:rsid w:val="00A22EC8"/>
    <w:rsid w:val="00A23A6E"/>
    <w:rsid w:val="00A36E78"/>
    <w:rsid w:val="00A37D8A"/>
    <w:rsid w:val="00A4735E"/>
    <w:rsid w:val="00A54109"/>
    <w:rsid w:val="00A60BBB"/>
    <w:rsid w:val="00A62EF8"/>
    <w:rsid w:val="00A67554"/>
    <w:rsid w:val="00A72E7E"/>
    <w:rsid w:val="00A801FA"/>
    <w:rsid w:val="00A84CED"/>
    <w:rsid w:val="00AA4977"/>
    <w:rsid w:val="00AA726C"/>
    <w:rsid w:val="00AC4362"/>
    <w:rsid w:val="00AC7F83"/>
    <w:rsid w:val="00AD4CA1"/>
    <w:rsid w:val="00AD7A51"/>
    <w:rsid w:val="00AE07C9"/>
    <w:rsid w:val="00AE7B90"/>
    <w:rsid w:val="00AE7C44"/>
    <w:rsid w:val="00AF09C9"/>
    <w:rsid w:val="00AF65CF"/>
    <w:rsid w:val="00AF6CB2"/>
    <w:rsid w:val="00AF77D8"/>
    <w:rsid w:val="00B005AE"/>
    <w:rsid w:val="00B02A6F"/>
    <w:rsid w:val="00B1264C"/>
    <w:rsid w:val="00B16635"/>
    <w:rsid w:val="00B20CA4"/>
    <w:rsid w:val="00B21EF1"/>
    <w:rsid w:val="00B2355D"/>
    <w:rsid w:val="00B261CA"/>
    <w:rsid w:val="00B26E1F"/>
    <w:rsid w:val="00B27E20"/>
    <w:rsid w:val="00B3761A"/>
    <w:rsid w:val="00B449C1"/>
    <w:rsid w:val="00B44D6A"/>
    <w:rsid w:val="00B46722"/>
    <w:rsid w:val="00B46B24"/>
    <w:rsid w:val="00B47456"/>
    <w:rsid w:val="00B544DA"/>
    <w:rsid w:val="00B55B23"/>
    <w:rsid w:val="00B57C26"/>
    <w:rsid w:val="00B65292"/>
    <w:rsid w:val="00B65302"/>
    <w:rsid w:val="00B70E93"/>
    <w:rsid w:val="00B73223"/>
    <w:rsid w:val="00B7558E"/>
    <w:rsid w:val="00B80D43"/>
    <w:rsid w:val="00B811BC"/>
    <w:rsid w:val="00B8626C"/>
    <w:rsid w:val="00B866E6"/>
    <w:rsid w:val="00B87719"/>
    <w:rsid w:val="00B9170B"/>
    <w:rsid w:val="00B951D0"/>
    <w:rsid w:val="00B97F8D"/>
    <w:rsid w:val="00BA1FCF"/>
    <w:rsid w:val="00BA42B2"/>
    <w:rsid w:val="00BB098E"/>
    <w:rsid w:val="00BB3C11"/>
    <w:rsid w:val="00BC3798"/>
    <w:rsid w:val="00BC4B5F"/>
    <w:rsid w:val="00BC6952"/>
    <w:rsid w:val="00BD7959"/>
    <w:rsid w:val="00BE0F11"/>
    <w:rsid w:val="00BF298B"/>
    <w:rsid w:val="00BF2AA9"/>
    <w:rsid w:val="00BF6931"/>
    <w:rsid w:val="00BF75C4"/>
    <w:rsid w:val="00BF7EB3"/>
    <w:rsid w:val="00C00C25"/>
    <w:rsid w:val="00C03689"/>
    <w:rsid w:val="00C03F4A"/>
    <w:rsid w:val="00C10144"/>
    <w:rsid w:val="00C16BC2"/>
    <w:rsid w:val="00C30898"/>
    <w:rsid w:val="00C46A75"/>
    <w:rsid w:val="00C52B1A"/>
    <w:rsid w:val="00C54D1C"/>
    <w:rsid w:val="00C57714"/>
    <w:rsid w:val="00C657F8"/>
    <w:rsid w:val="00C666B6"/>
    <w:rsid w:val="00C73BBE"/>
    <w:rsid w:val="00C82835"/>
    <w:rsid w:val="00C83206"/>
    <w:rsid w:val="00C85EF2"/>
    <w:rsid w:val="00C92E5C"/>
    <w:rsid w:val="00C94997"/>
    <w:rsid w:val="00C96237"/>
    <w:rsid w:val="00CA20A2"/>
    <w:rsid w:val="00CA2ADE"/>
    <w:rsid w:val="00CA41C3"/>
    <w:rsid w:val="00CA4A5A"/>
    <w:rsid w:val="00CA6AF0"/>
    <w:rsid w:val="00CB71BC"/>
    <w:rsid w:val="00CC46D0"/>
    <w:rsid w:val="00CD04EC"/>
    <w:rsid w:val="00CD2000"/>
    <w:rsid w:val="00CE66EF"/>
    <w:rsid w:val="00CE6A07"/>
    <w:rsid w:val="00D07F04"/>
    <w:rsid w:val="00D239E9"/>
    <w:rsid w:val="00D30CAC"/>
    <w:rsid w:val="00D32A8E"/>
    <w:rsid w:val="00D33DC1"/>
    <w:rsid w:val="00D378AB"/>
    <w:rsid w:val="00D4617A"/>
    <w:rsid w:val="00D52507"/>
    <w:rsid w:val="00D5305C"/>
    <w:rsid w:val="00D631AD"/>
    <w:rsid w:val="00D65EBB"/>
    <w:rsid w:val="00D663FE"/>
    <w:rsid w:val="00D86A86"/>
    <w:rsid w:val="00D935A7"/>
    <w:rsid w:val="00D93D69"/>
    <w:rsid w:val="00D96EC7"/>
    <w:rsid w:val="00D97F74"/>
    <w:rsid w:val="00DB02B6"/>
    <w:rsid w:val="00DB23C0"/>
    <w:rsid w:val="00DB56E9"/>
    <w:rsid w:val="00DC3CE9"/>
    <w:rsid w:val="00DC553E"/>
    <w:rsid w:val="00DD19AB"/>
    <w:rsid w:val="00DE2005"/>
    <w:rsid w:val="00DF30A9"/>
    <w:rsid w:val="00DF3306"/>
    <w:rsid w:val="00DF7AC6"/>
    <w:rsid w:val="00E03579"/>
    <w:rsid w:val="00E05014"/>
    <w:rsid w:val="00E11C43"/>
    <w:rsid w:val="00E11D86"/>
    <w:rsid w:val="00E238B6"/>
    <w:rsid w:val="00E2687B"/>
    <w:rsid w:val="00E272A1"/>
    <w:rsid w:val="00E3560E"/>
    <w:rsid w:val="00E46119"/>
    <w:rsid w:val="00E766FE"/>
    <w:rsid w:val="00E8355C"/>
    <w:rsid w:val="00E84474"/>
    <w:rsid w:val="00E87E29"/>
    <w:rsid w:val="00E95D45"/>
    <w:rsid w:val="00E97293"/>
    <w:rsid w:val="00EA3665"/>
    <w:rsid w:val="00EA7885"/>
    <w:rsid w:val="00EB39BE"/>
    <w:rsid w:val="00EC54EA"/>
    <w:rsid w:val="00ED4534"/>
    <w:rsid w:val="00ED516C"/>
    <w:rsid w:val="00ED6798"/>
    <w:rsid w:val="00EE6281"/>
    <w:rsid w:val="00EF1835"/>
    <w:rsid w:val="00EF4A34"/>
    <w:rsid w:val="00EF718A"/>
    <w:rsid w:val="00F00A62"/>
    <w:rsid w:val="00F05A01"/>
    <w:rsid w:val="00F1203D"/>
    <w:rsid w:val="00F207B1"/>
    <w:rsid w:val="00F22C14"/>
    <w:rsid w:val="00F2320F"/>
    <w:rsid w:val="00F23C3D"/>
    <w:rsid w:val="00F40010"/>
    <w:rsid w:val="00F504C3"/>
    <w:rsid w:val="00F50D3E"/>
    <w:rsid w:val="00F52EB8"/>
    <w:rsid w:val="00F5351E"/>
    <w:rsid w:val="00F54F76"/>
    <w:rsid w:val="00F56BD4"/>
    <w:rsid w:val="00F61E17"/>
    <w:rsid w:val="00F64EFC"/>
    <w:rsid w:val="00F663E8"/>
    <w:rsid w:val="00F701D7"/>
    <w:rsid w:val="00F735DD"/>
    <w:rsid w:val="00F81D1C"/>
    <w:rsid w:val="00F833F5"/>
    <w:rsid w:val="00F841E8"/>
    <w:rsid w:val="00FB4D42"/>
    <w:rsid w:val="00FB542B"/>
    <w:rsid w:val="00FC5CD3"/>
    <w:rsid w:val="00FC5F3F"/>
    <w:rsid w:val="00FD1A4C"/>
    <w:rsid w:val="00FF21DE"/>
    <w:rsid w:val="00F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05FE0"/>
  <w15:chartTrackingRefBased/>
  <w15:docId w15:val="{1B6707B1-8050-4304-A7D8-288957434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6566C"/>
    <w:pPr>
      <w:spacing w:before="100" w:beforeAutospacing="1" w:after="100" w:afterAutospacing="1"/>
    </w:pPr>
  </w:style>
  <w:style w:type="character" w:styleId="Hypertextovodkaz">
    <w:name w:val="Hyperlink"/>
    <w:rsid w:val="0096566C"/>
    <w:rPr>
      <w:color w:val="0000FF"/>
      <w:u w:val="single"/>
    </w:rPr>
  </w:style>
  <w:style w:type="character" w:customStyle="1" w:styleId="parameter">
    <w:name w:val="parameter"/>
    <w:basedOn w:val="Standardnpsmoodstavce"/>
    <w:rsid w:val="00836BC5"/>
  </w:style>
  <w:style w:type="character" w:styleId="Nevyeenzmnka">
    <w:name w:val="Unresolved Mention"/>
    <w:uiPriority w:val="99"/>
    <w:semiHidden/>
    <w:unhideWhenUsed/>
    <w:rsid w:val="00221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4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5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3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07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62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20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7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997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767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405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862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49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Dear Jane</vt:lpstr>
    </vt:vector>
  </TitlesOfParts>
  <Company>Orientální ústav AV ČR, v. v. i.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Jane</dc:title>
  <dc:subject/>
  <dc:creator>Hana Třísková</dc:creator>
  <cp:keywords/>
  <dc:description/>
  <cp:lastModifiedBy>Hana Třísková</cp:lastModifiedBy>
  <cp:revision>8</cp:revision>
  <dcterms:created xsi:type="dcterms:W3CDTF">2025-09-17T14:39:00Z</dcterms:created>
  <dcterms:modified xsi:type="dcterms:W3CDTF">2026-01-30T17:26:00Z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6c0a7179-2c9f-4ee8-8931-a66eb84309c2</vt:lpwstr>
  </property>
</Properties>
</file>